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F47A2" w14:textId="77777777" w:rsidR="00D76E79" w:rsidRPr="00A038EE" w:rsidRDefault="00110B43">
      <w:pPr>
        <w:rPr>
          <w:b/>
        </w:rPr>
      </w:pPr>
      <w:r w:rsidRPr="00A038EE">
        <w:rPr>
          <w:b/>
        </w:rPr>
        <w:t>Production Regions to Prioritize for Farming Systems Investments in Africa</w:t>
      </w:r>
    </w:p>
    <w:p w14:paraId="33EBE433" w14:textId="77777777" w:rsidR="00110B43" w:rsidRDefault="00110B43" w:rsidP="00110B43">
      <w:pPr>
        <w:pStyle w:val="ListParagraph"/>
        <w:numPr>
          <w:ilvl w:val="0"/>
          <w:numId w:val="1"/>
        </w:numPr>
      </w:pPr>
      <w:r>
        <w:t>Sub-Saharan Africa as a broad focus and within that moist and dry savannahs and again within that specific systems (agro-pastoralist systems, crop-livestock systems)</w:t>
      </w:r>
    </w:p>
    <w:p w14:paraId="743DFC87" w14:textId="45E77E3B" w:rsidR="008C2EB1" w:rsidRDefault="008C2EB1" w:rsidP="008C2EB1">
      <w:pPr>
        <w:pStyle w:val="ListParagraph"/>
        <w:numPr>
          <w:ilvl w:val="1"/>
          <w:numId w:val="1"/>
        </w:numPr>
      </w:pPr>
      <w:r>
        <w:t>Maize-</w:t>
      </w:r>
      <w:r w:rsidR="005C6AF9">
        <w:t>mixed farming syst.</w:t>
      </w:r>
      <w:bookmarkStart w:id="0" w:name="_GoBack"/>
      <w:bookmarkEnd w:id="0"/>
      <w:r w:rsidR="005C6AF9">
        <w:t xml:space="preserve"> [</w:t>
      </w:r>
      <w:r>
        <w:t>Eastern and Southern Africa</w:t>
      </w:r>
      <w:r w:rsidR="005C6AF9">
        <w:t>]</w:t>
      </w:r>
    </w:p>
    <w:p w14:paraId="0D98AEF9" w14:textId="64AB5FB5" w:rsidR="008C2EB1" w:rsidRDefault="008C2EB1" w:rsidP="008C2EB1">
      <w:pPr>
        <w:pStyle w:val="ListParagraph"/>
        <w:numPr>
          <w:ilvl w:val="1"/>
          <w:numId w:val="1"/>
        </w:numPr>
      </w:pPr>
      <w:r>
        <w:t>Cereal-root crop mixed</w:t>
      </w:r>
      <w:r w:rsidR="005C6AF9">
        <w:t xml:space="preserve"> </w:t>
      </w:r>
      <w:r w:rsidR="005C6AF9">
        <w:t>syst.</w:t>
      </w:r>
      <w:r>
        <w:t xml:space="preserve"> </w:t>
      </w:r>
      <w:r w:rsidR="005C6AF9">
        <w:t>[</w:t>
      </w:r>
      <w:r>
        <w:t>West Africa</w:t>
      </w:r>
      <w:r w:rsidR="005C6AF9">
        <w:t>]</w:t>
      </w:r>
    </w:p>
    <w:p w14:paraId="68A413CC" w14:textId="69AFAE17" w:rsidR="008C2EB1" w:rsidRDefault="008C2EB1" w:rsidP="008C2EB1">
      <w:pPr>
        <w:pStyle w:val="ListParagraph"/>
        <w:numPr>
          <w:ilvl w:val="1"/>
          <w:numId w:val="1"/>
        </w:numPr>
      </w:pPr>
      <w:r>
        <w:t xml:space="preserve">Agro-pastoral </w:t>
      </w:r>
      <w:r>
        <w:t>syst.</w:t>
      </w:r>
      <w:r>
        <w:t xml:space="preserve"> </w:t>
      </w:r>
    </w:p>
    <w:p w14:paraId="640C21F0" w14:textId="452A0BC9" w:rsidR="008C2EB1" w:rsidRDefault="008C2EB1" w:rsidP="008C2EB1">
      <w:pPr>
        <w:pStyle w:val="ListParagraph"/>
        <w:numPr>
          <w:ilvl w:val="1"/>
          <w:numId w:val="1"/>
        </w:numPr>
      </w:pPr>
      <w:r>
        <w:t xml:space="preserve">Highland temperate mixed </w:t>
      </w:r>
      <w:r>
        <w:t>syst.</w:t>
      </w:r>
    </w:p>
    <w:p w14:paraId="5F7E4880" w14:textId="1EA38B23" w:rsidR="008C2EB1" w:rsidRDefault="008C2EB1" w:rsidP="008C2EB1">
      <w:pPr>
        <w:pStyle w:val="ListParagraph"/>
        <w:numPr>
          <w:ilvl w:val="1"/>
          <w:numId w:val="1"/>
        </w:numPr>
      </w:pPr>
      <w:r>
        <w:t>Perennial mixed syst.</w:t>
      </w:r>
    </w:p>
    <w:p w14:paraId="18D42BDD" w14:textId="031D8CFE" w:rsidR="008C2EB1" w:rsidRDefault="008C2EB1" w:rsidP="008C2EB1">
      <w:pPr>
        <w:pStyle w:val="ListParagraph"/>
        <w:numPr>
          <w:ilvl w:val="1"/>
          <w:numId w:val="1"/>
        </w:numPr>
      </w:pPr>
      <w:r>
        <w:t>Peri-urban syst.</w:t>
      </w:r>
    </w:p>
    <w:p w14:paraId="019FEAC9" w14:textId="1AC95D93" w:rsidR="005B01EA" w:rsidRDefault="005B01EA" w:rsidP="00110B43">
      <w:pPr>
        <w:pStyle w:val="ListParagraph"/>
        <w:numPr>
          <w:ilvl w:val="0"/>
          <w:numId w:val="1"/>
        </w:numPr>
      </w:pPr>
      <w:r>
        <w:t>Should we have a similar ranges of rain fall in both West and East Africa for comparability?</w:t>
      </w:r>
      <w:r w:rsidR="00CA63C4">
        <w:t xml:space="preserve"> Should be range and distribution.</w:t>
      </w:r>
    </w:p>
    <w:p w14:paraId="6EFEC9DA" w14:textId="3A17932A" w:rsidR="00A25FF3" w:rsidRDefault="00A038EE" w:rsidP="005B01EA">
      <w:pPr>
        <w:pStyle w:val="ListParagraph"/>
        <w:numPr>
          <w:ilvl w:val="0"/>
          <w:numId w:val="1"/>
        </w:numPr>
      </w:pPr>
      <w:r>
        <w:t>Thornton</w:t>
      </w:r>
      <w:r w:rsidR="00A25FF3">
        <w:t>, Dixon, Giller</w:t>
      </w:r>
      <w:r>
        <w:t xml:space="preserve">: </w:t>
      </w:r>
      <w:r w:rsidR="00CA63C4">
        <w:t xml:space="preserve">Should be taken as a starting point. </w:t>
      </w:r>
      <w:r>
        <w:t>Agro-ecological zones (maize-sorghum-millet based systems, legume systems) and livestock within these systems.  Maize and Sorghum could be prioritized.</w:t>
      </w:r>
      <w:r w:rsidR="005B01EA">
        <w:t xml:space="preserve"> </w:t>
      </w:r>
    </w:p>
    <w:p w14:paraId="3F92B02D" w14:textId="77777777" w:rsidR="005B01EA" w:rsidRDefault="005B01EA" w:rsidP="005B01EA">
      <w:pPr>
        <w:pStyle w:val="ListParagraph"/>
        <w:numPr>
          <w:ilvl w:val="0"/>
          <w:numId w:val="1"/>
        </w:numPr>
      </w:pPr>
      <w:r>
        <w:t>Disagreement: We have to de-commoditize systems research. We just pick similar agro-ecological conditions for comparison within the current regions.</w:t>
      </w:r>
      <w:r w:rsidR="00A25FF3">
        <w:t xml:space="preserve"> After selecting agro-ecologies you dig into other criteria such as population density, market, culture, diversity of households etc.</w:t>
      </w:r>
    </w:p>
    <w:p w14:paraId="5D3DC95F" w14:textId="24C562F4" w:rsidR="00110B43" w:rsidRDefault="00D215B2" w:rsidP="00D215B2">
      <w:pPr>
        <w:pStyle w:val="ListParagraph"/>
        <w:numPr>
          <w:ilvl w:val="0"/>
          <w:numId w:val="1"/>
        </w:numPr>
      </w:pPr>
      <w:r>
        <w:t>Livelihood systems approach -  focusing on the broader system</w:t>
      </w:r>
    </w:p>
    <w:p w14:paraId="4371FCB0" w14:textId="77777777" w:rsidR="00D215B2" w:rsidRDefault="00D215B2">
      <w:pPr>
        <w:rPr>
          <w:b/>
        </w:rPr>
      </w:pPr>
    </w:p>
    <w:p w14:paraId="6096F18A" w14:textId="77777777" w:rsidR="00110B43" w:rsidRPr="00A038EE" w:rsidRDefault="00110B43">
      <w:pPr>
        <w:rPr>
          <w:b/>
        </w:rPr>
      </w:pPr>
      <w:r w:rsidRPr="00A038EE">
        <w:rPr>
          <w:b/>
        </w:rPr>
        <w:t>Bottom-up Look at How Multi-Donor Platform Could Look/Work</w:t>
      </w:r>
    </w:p>
    <w:p w14:paraId="19BD2156" w14:textId="77777777" w:rsidR="00A038EE" w:rsidRDefault="00A038EE" w:rsidP="00A038EE">
      <w:pPr>
        <w:pStyle w:val="ListParagraph"/>
        <w:numPr>
          <w:ilvl w:val="0"/>
          <w:numId w:val="2"/>
        </w:numPr>
      </w:pPr>
      <w:r>
        <w:t>Platform should bring partners together for knowledge exchange, joint research, joint communication</w:t>
      </w:r>
    </w:p>
    <w:p w14:paraId="07B4B0CB" w14:textId="69D3B9A5" w:rsidR="00A038EE" w:rsidRDefault="00A038EE" w:rsidP="00A038EE">
      <w:pPr>
        <w:pStyle w:val="ListParagraph"/>
        <w:numPr>
          <w:ilvl w:val="0"/>
          <w:numId w:val="2"/>
        </w:numPr>
      </w:pPr>
      <w:r>
        <w:t>To strategically target research with no duplication and more synergistic value addition approach including capacity building, policy investments</w:t>
      </w:r>
      <w:r w:rsidR="008C2EB1">
        <w:t>/ support existing African mechanisms for prioritization e.g. FARA etc.</w:t>
      </w:r>
    </w:p>
    <w:p w14:paraId="39EF1956" w14:textId="77777777" w:rsidR="00A038EE" w:rsidRDefault="00A038EE" w:rsidP="00A038EE">
      <w:pPr>
        <w:pStyle w:val="ListParagraph"/>
        <w:numPr>
          <w:ilvl w:val="0"/>
          <w:numId w:val="2"/>
        </w:numPr>
      </w:pPr>
      <w:r>
        <w:t>Coordination effort in the region</w:t>
      </w:r>
    </w:p>
    <w:p w14:paraId="24ABDDEC" w14:textId="77777777" w:rsidR="00A038EE" w:rsidRDefault="00A038EE" w:rsidP="00A038EE">
      <w:pPr>
        <w:pStyle w:val="ListParagraph"/>
        <w:numPr>
          <w:ilvl w:val="0"/>
          <w:numId w:val="2"/>
        </w:numPr>
      </w:pPr>
      <w:r>
        <w:t>Technology park model/innovation hubs where scalable innovations from all projects could be showcased</w:t>
      </w:r>
      <w:r w:rsidR="006E2A73">
        <w:t>, discussed</w:t>
      </w:r>
      <w:r>
        <w:t xml:space="preserve"> (open even for other development partners, private industry)</w:t>
      </w:r>
    </w:p>
    <w:p w14:paraId="706D6CDD" w14:textId="77777777" w:rsidR="00A038EE" w:rsidRDefault="00A038EE" w:rsidP="00A038EE">
      <w:pPr>
        <w:pStyle w:val="ListParagraph"/>
        <w:numPr>
          <w:ilvl w:val="0"/>
          <w:numId w:val="2"/>
        </w:numPr>
      </w:pPr>
      <w:r>
        <w:t>To work closely with regional policy bodies (ASARECA, CORAF, NEPAD, CAADP etc.)</w:t>
      </w:r>
    </w:p>
    <w:p w14:paraId="30F65B17" w14:textId="77777777" w:rsidR="006E2A73" w:rsidRDefault="006E2A73" w:rsidP="00A038EE">
      <w:pPr>
        <w:pStyle w:val="ListParagraph"/>
        <w:numPr>
          <w:ilvl w:val="0"/>
          <w:numId w:val="2"/>
        </w:numPr>
      </w:pPr>
      <w:r>
        <w:t>Synthesis of data across regions and data management platform for systems research in agriculture</w:t>
      </w:r>
    </w:p>
    <w:p w14:paraId="76113E1F" w14:textId="02B74873" w:rsidR="00A25FF3" w:rsidRDefault="00A25FF3" w:rsidP="00A038EE">
      <w:pPr>
        <w:pStyle w:val="ListParagraph"/>
        <w:numPr>
          <w:ilvl w:val="0"/>
          <w:numId w:val="2"/>
        </w:numPr>
      </w:pPr>
      <w:r>
        <w:t>Pool funding (a critical issue with CRPs) versus component funding</w:t>
      </w:r>
      <w:r w:rsidR="00FC0865">
        <w:t>; from a bottom-up view continuity and larger investments in funding would matter</w:t>
      </w:r>
      <w:r w:rsidR="008C2EB1">
        <w:t>/ Explore flexible models for different options of funding by donors?</w:t>
      </w:r>
    </w:p>
    <w:p w14:paraId="4C63195A" w14:textId="25FF77DA" w:rsidR="008C2EB1" w:rsidRDefault="008C2EB1" w:rsidP="008C2EB1">
      <w:pPr>
        <w:pStyle w:val="ListParagraph"/>
        <w:numPr>
          <w:ilvl w:val="1"/>
          <w:numId w:val="2"/>
        </w:numPr>
      </w:pPr>
      <w:r>
        <w:t>Look for expanded resource</w:t>
      </w:r>
    </w:p>
    <w:p w14:paraId="10D066AB" w14:textId="54A5B5D8" w:rsidR="008C2EB1" w:rsidRDefault="008C2EB1" w:rsidP="008C2EB1">
      <w:pPr>
        <w:pStyle w:val="ListParagraph"/>
        <w:numPr>
          <w:ilvl w:val="1"/>
          <w:numId w:val="2"/>
        </w:numPr>
      </w:pPr>
      <w:r>
        <w:t>Being effective with the current available funds in a way that can be seen</w:t>
      </w:r>
    </w:p>
    <w:p w14:paraId="0730687D" w14:textId="75850DE9" w:rsidR="00FC0865" w:rsidRDefault="00FC0865" w:rsidP="00A038EE">
      <w:pPr>
        <w:pStyle w:val="ListParagraph"/>
        <w:numPr>
          <w:ilvl w:val="0"/>
          <w:numId w:val="2"/>
        </w:numPr>
      </w:pPr>
      <w:r>
        <w:t>Example for multi-donor-platforms: CRS (Collaborative Research Center; private-public partnership), PABRA (Pan-African Bean Research Alliance</w:t>
      </w:r>
      <w:r w:rsidR="0077390F">
        <w:t>; network of bean researchers); these examples should be explored</w:t>
      </w:r>
    </w:p>
    <w:p w14:paraId="396868B1" w14:textId="0C73AC04" w:rsidR="0077390F" w:rsidRDefault="0077390F" w:rsidP="00A038EE">
      <w:pPr>
        <w:pStyle w:val="ListParagraph"/>
        <w:numPr>
          <w:ilvl w:val="0"/>
          <w:numId w:val="2"/>
        </w:numPr>
      </w:pPr>
      <w:r>
        <w:t>Could the platform also serve as a center of excellence (good practices in systems research)?</w:t>
      </w:r>
    </w:p>
    <w:p w14:paraId="57B3D8BA" w14:textId="6643409B" w:rsidR="00A236ED" w:rsidRDefault="00A236ED" w:rsidP="00A038EE">
      <w:pPr>
        <w:pStyle w:val="ListParagraph"/>
        <w:numPr>
          <w:ilvl w:val="0"/>
          <w:numId w:val="2"/>
        </w:numPr>
      </w:pPr>
      <w:r>
        <w:lastRenderedPageBreak/>
        <w:t>To mainstream systems research in donor institutions and mobilize further funding from non-traditional donors (</w:t>
      </w:r>
      <w:r w:rsidR="004733BF">
        <w:t xml:space="preserve">private sector, </w:t>
      </w:r>
      <w:r>
        <w:t>Gates Foundation, DFID, Master Card)</w:t>
      </w:r>
    </w:p>
    <w:p w14:paraId="41794286" w14:textId="27D7B1E3" w:rsidR="00A236ED" w:rsidRDefault="0084093A" w:rsidP="00A038EE">
      <w:pPr>
        <w:pStyle w:val="ListParagraph"/>
        <w:numPr>
          <w:ilvl w:val="0"/>
          <w:numId w:val="2"/>
        </w:numPr>
      </w:pPr>
      <w:r>
        <w:t>Is there any existing body with similar functions that we could build on?</w:t>
      </w:r>
    </w:p>
    <w:sectPr w:rsidR="00A236ED" w:rsidSect="001F3D9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32E18"/>
    <w:multiLevelType w:val="hybridMultilevel"/>
    <w:tmpl w:val="F3C8E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9E05BC"/>
    <w:multiLevelType w:val="hybridMultilevel"/>
    <w:tmpl w:val="4ED6E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43"/>
    <w:rsid w:val="00110B43"/>
    <w:rsid w:val="001F3D9F"/>
    <w:rsid w:val="004733BF"/>
    <w:rsid w:val="005B01EA"/>
    <w:rsid w:val="005C6AF9"/>
    <w:rsid w:val="006E2A73"/>
    <w:rsid w:val="0077390F"/>
    <w:rsid w:val="0084093A"/>
    <w:rsid w:val="008C2EB1"/>
    <w:rsid w:val="00A038EE"/>
    <w:rsid w:val="00A236ED"/>
    <w:rsid w:val="00A25FF3"/>
    <w:rsid w:val="00CA63C4"/>
    <w:rsid w:val="00D215B2"/>
    <w:rsid w:val="00D76E79"/>
    <w:rsid w:val="00FC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5E93B4"/>
  <w14:defaultImageDpi w14:val="300"/>
  <w15:docId w15:val="{D3D3CB96-3BC3-41E2-83D2-EBA6CDA8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Gundula Fischer</dc:creator>
  <cp:keywords/>
  <dc:description/>
  <cp:lastModifiedBy>iita</cp:lastModifiedBy>
  <cp:revision>4</cp:revision>
  <dcterms:created xsi:type="dcterms:W3CDTF">2018-03-15T07:06:00Z</dcterms:created>
  <dcterms:modified xsi:type="dcterms:W3CDTF">2018-03-15T08:42:00Z</dcterms:modified>
</cp:coreProperties>
</file>